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25" w:rsidRPr="0036336E" w:rsidRDefault="003D0025" w:rsidP="003D0025">
      <w:pPr>
        <w:spacing w:line="240" w:lineRule="auto"/>
        <w:jc w:val="center"/>
        <w:rPr>
          <w:rFonts w:ascii="Arial" w:hAnsi="Arial" w:cs="Arial"/>
          <w:b/>
          <w:noProof/>
          <w:lang w:val="es-ES_tradnl" w:eastAsia="es-VE"/>
        </w:rPr>
      </w:pPr>
      <w:r w:rsidRPr="0036336E">
        <w:rPr>
          <w:rFonts w:ascii="Arial" w:hAnsi="Arial" w:cs="Arial"/>
          <w:b/>
          <w:noProof/>
          <w:lang w:val="es-ES_tradnl" w:eastAsia="es-VE"/>
        </w:rPr>
        <w:t>Universidad Católica Del Táchira</w:t>
      </w:r>
    </w:p>
    <w:p w:rsidR="003D0025" w:rsidRPr="0036336E" w:rsidRDefault="003D0025" w:rsidP="003D0025">
      <w:pPr>
        <w:spacing w:line="240" w:lineRule="auto"/>
        <w:jc w:val="center"/>
        <w:rPr>
          <w:rFonts w:ascii="Arial" w:hAnsi="Arial" w:cs="Arial"/>
          <w:b/>
          <w:noProof/>
          <w:lang w:val="es-ES_tradnl" w:eastAsia="es-VE"/>
        </w:rPr>
      </w:pPr>
      <w:r w:rsidRPr="0036336E">
        <w:rPr>
          <w:rFonts w:ascii="Arial" w:hAnsi="Arial" w:cs="Arial"/>
          <w:b/>
          <w:noProof/>
          <w:lang w:val="es-ES_tradnl" w:eastAsia="es-VE"/>
        </w:rPr>
        <w:t>Facultad de Ciencias Jurídicas y Políticas</w:t>
      </w:r>
    </w:p>
    <w:p w:rsidR="003D0025" w:rsidRPr="0036336E" w:rsidRDefault="003D0025" w:rsidP="003D0025">
      <w:pPr>
        <w:spacing w:line="240" w:lineRule="auto"/>
        <w:jc w:val="center"/>
        <w:rPr>
          <w:rFonts w:ascii="Arial" w:hAnsi="Arial" w:cs="Arial"/>
          <w:b/>
          <w:noProof/>
          <w:lang w:val="es-ES_tradnl" w:eastAsia="es-VE"/>
        </w:rPr>
      </w:pPr>
      <w:r w:rsidRPr="0036336E">
        <w:rPr>
          <w:rFonts w:ascii="Arial" w:hAnsi="Arial" w:cs="Arial"/>
          <w:b/>
          <w:noProof/>
          <w:lang w:val="es-ES_tradnl" w:eastAsia="es-VE"/>
        </w:rPr>
        <w:t>Escuela de Derecho</w:t>
      </w:r>
    </w:p>
    <w:p w:rsidR="003D0025" w:rsidRPr="00312179" w:rsidRDefault="003D0025" w:rsidP="003D0025">
      <w:pPr>
        <w:spacing w:line="240" w:lineRule="auto"/>
        <w:jc w:val="center"/>
        <w:rPr>
          <w:rFonts w:ascii="Arial" w:hAnsi="Arial" w:cs="Arial"/>
          <w:b/>
          <w:noProof/>
          <w:lang w:val="es-ES_tradnl" w:eastAsia="es-VE"/>
        </w:rPr>
      </w:pPr>
      <w:r w:rsidRPr="0036336E">
        <w:rPr>
          <w:rFonts w:ascii="Arial" w:hAnsi="Arial" w:cs="Arial"/>
          <w:b/>
          <w:noProof/>
          <w:lang w:val="es-ES_tradnl" w:eastAsia="es-VE"/>
        </w:rPr>
        <w:t>Cátedra de Seminario</w:t>
      </w:r>
    </w:p>
    <w:p w:rsidR="003D0025" w:rsidRPr="0036336E" w:rsidRDefault="003D0025" w:rsidP="003D0025">
      <w:pPr>
        <w:autoSpaceDE w:val="0"/>
        <w:autoSpaceDN w:val="0"/>
        <w:adjustRightInd w:val="0"/>
        <w:spacing w:after="0" w:line="240" w:lineRule="auto"/>
        <w:jc w:val="center"/>
        <w:rPr>
          <w:rFonts w:ascii="Arial" w:hAnsi="Arial" w:cs="Arial"/>
          <w:b/>
          <w:color w:val="000000"/>
        </w:rPr>
      </w:pPr>
      <w:r w:rsidRPr="0036336E">
        <w:rPr>
          <w:rFonts w:ascii="Arial" w:hAnsi="Arial" w:cs="Arial"/>
          <w:b/>
          <w:color w:val="000000"/>
        </w:rPr>
        <w:t>ANÁLISIS DE LOS PODERES DEL JUEZ EN RELACIÓN CON EL PRINCIPIO DISPOSITIVO DENTRO DEL PROCEDIMIENTO LABORAL VENEZOLANO</w:t>
      </w:r>
    </w:p>
    <w:p w:rsidR="003D0025" w:rsidRPr="0036336E" w:rsidRDefault="003D0025" w:rsidP="003D0025">
      <w:pPr>
        <w:spacing w:line="240" w:lineRule="auto"/>
        <w:rPr>
          <w:rFonts w:ascii="Arial" w:hAnsi="Arial" w:cs="Arial"/>
          <w:b/>
          <w:bCs/>
        </w:rPr>
      </w:pPr>
    </w:p>
    <w:p w:rsidR="003D0025" w:rsidRPr="0036336E" w:rsidRDefault="003D0025" w:rsidP="003D0025">
      <w:pPr>
        <w:spacing w:line="240" w:lineRule="auto"/>
        <w:jc w:val="both"/>
        <w:rPr>
          <w:rFonts w:ascii="Arial" w:hAnsi="Arial" w:cs="Arial"/>
          <w:b/>
          <w:bCs/>
        </w:rPr>
      </w:pPr>
      <w:r w:rsidRPr="0036336E">
        <w:rPr>
          <w:rFonts w:ascii="Arial" w:hAnsi="Arial" w:cs="Arial"/>
          <w:b/>
          <w:bCs/>
        </w:rPr>
        <w:t xml:space="preserve">                                                                                Autor</w:t>
      </w:r>
      <w:r w:rsidRPr="0036336E">
        <w:rPr>
          <w:rFonts w:ascii="Arial" w:hAnsi="Arial" w:cs="Arial"/>
          <w:bCs/>
        </w:rPr>
        <w:t>:</w:t>
      </w:r>
      <w:r w:rsidRPr="0036336E">
        <w:rPr>
          <w:rFonts w:ascii="Calibri" w:hAnsi="Calibri"/>
        </w:rPr>
        <w:t xml:space="preserve"> </w:t>
      </w:r>
      <w:r w:rsidRPr="0036336E">
        <w:rPr>
          <w:rFonts w:ascii="Arial" w:hAnsi="Arial" w:cs="Arial"/>
          <w:bCs/>
        </w:rPr>
        <w:t xml:space="preserve">Labrador C. </w:t>
      </w:r>
      <w:proofErr w:type="spellStart"/>
      <w:r w:rsidRPr="0036336E">
        <w:rPr>
          <w:rFonts w:ascii="Arial" w:hAnsi="Arial" w:cs="Arial"/>
          <w:bCs/>
        </w:rPr>
        <w:t>Joseily</w:t>
      </w:r>
      <w:proofErr w:type="spellEnd"/>
      <w:r w:rsidRPr="0036336E">
        <w:rPr>
          <w:rFonts w:ascii="Arial" w:hAnsi="Arial" w:cs="Arial"/>
          <w:bCs/>
        </w:rPr>
        <w:t xml:space="preserve"> A</w:t>
      </w:r>
      <w:r>
        <w:rPr>
          <w:rFonts w:ascii="Arial" w:hAnsi="Arial" w:cs="Arial"/>
          <w:bCs/>
        </w:rPr>
        <w:t>.</w:t>
      </w:r>
    </w:p>
    <w:p w:rsidR="003D0025" w:rsidRPr="0036336E" w:rsidRDefault="003D0025" w:rsidP="003D0025">
      <w:pPr>
        <w:spacing w:line="240" w:lineRule="auto"/>
        <w:jc w:val="both"/>
        <w:rPr>
          <w:rFonts w:ascii="Arial" w:hAnsi="Arial" w:cs="Arial"/>
        </w:rPr>
      </w:pPr>
      <w:r w:rsidRPr="0036336E">
        <w:rPr>
          <w:rFonts w:ascii="Arial" w:hAnsi="Arial" w:cs="Arial"/>
          <w:b/>
          <w:bCs/>
        </w:rPr>
        <w:t xml:space="preserve">                                                                                Tutor</w:t>
      </w:r>
      <w:r w:rsidRPr="0036336E">
        <w:rPr>
          <w:rFonts w:ascii="Arial" w:hAnsi="Arial" w:cs="Arial"/>
          <w:bCs/>
        </w:rPr>
        <w:t xml:space="preserve">: </w:t>
      </w:r>
      <w:proofErr w:type="spellStart"/>
      <w:r w:rsidRPr="0036336E">
        <w:rPr>
          <w:rFonts w:ascii="Arial" w:hAnsi="Arial" w:cs="Arial"/>
        </w:rPr>
        <w:t>Abog</w:t>
      </w:r>
      <w:proofErr w:type="spellEnd"/>
      <w:r w:rsidRPr="0036336E">
        <w:rPr>
          <w:rFonts w:ascii="Arial" w:hAnsi="Arial" w:cs="Arial"/>
        </w:rPr>
        <w:t>. Sierra, Ana L.</w:t>
      </w:r>
    </w:p>
    <w:p w:rsidR="003D0025" w:rsidRPr="0036336E" w:rsidRDefault="003D0025" w:rsidP="003D0025">
      <w:pPr>
        <w:spacing w:line="240" w:lineRule="auto"/>
        <w:jc w:val="both"/>
        <w:rPr>
          <w:rFonts w:ascii="Arial" w:hAnsi="Arial" w:cs="Arial"/>
        </w:rPr>
      </w:pPr>
      <w:r w:rsidRPr="0036336E">
        <w:rPr>
          <w:rFonts w:ascii="Arial" w:hAnsi="Arial" w:cs="Arial"/>
          <w:b/>
        </w:rPr>
        <w:t xml:space="preserve">                                                                                Fecha</w:t>
      </w:r>
      <w:r w:rsidRPr="0036336E">
        <w:rPr>
          <w:rFonts w:ascii="Arial" w:hAnsi="Arial" w:cs="Arial"/>
        </w:rPr>
        <w:t>: abril 2020</w:t>
      </w:r>
    </w:p>
    <w:p w:rsidR="003D0025" w:rsidRDefault="003D0025" w:rsidP="003D0025">
      <w:pPr>
        <w:autoSpaceDE w:val="0"/>
        <w:autoSpaceDN w:val="0"/>
        <w:adjustRightInd w:val="0"/>
        <w:spacing w:after="0" w:line="240" w:lineRule="auto"/>
        <w:jc w:val="center"/>
        <w:rPr>
          <w:rFonts w:ascii="Arial" w:hAnsi="Arial" w:cs="Arial"/>
          <w:bCs/>
          <w:color w:val="000000"/>
          <w:sz w:val="24"/>
          <w:szCs w:val="24"/>
        </w:rPr>
      </w:pPr>
    </w:p>
    <w:p w:rsidR="003D0025" w:rsidRPr="0036336E" w:rsidRDefault="003D0025" w:rsidP="003D0025">
      <w:pPr>
        <w:autoSpaceDE w:val="0"/>
        <w:autoSpaceDN w:val="0"/>
        <w:adjustRightInd w:val="0"/>
        <w:spacing w:after="0" w:line="240" w:lineRule="auto"/>
        <w:jc w:val="center"/>
        <w:rPr>
          <w:rFonts w:ascii="Arial" w:hAnsi="Arial" w:cs="Arial"/>
          <w:b/>
          <w:bCs/>
          <w:color w:val="000000"/>
          <w:sz w:val="24"/>
          <w:szCs w:val="24"/>
        </w:rPr>
      </w:pPr>
      <w:r w:rsidRPr="0036336E">
        <w:rPr>
          <w:rFonts w:ascii="Arial" w:hAnsi="Arial" w:cs="Arial"/>
          <w:b/>
          <w:bCs/>
          <w:color w:val="000000"/>
          <w:sz w:val="24"/>
          <w:szCs w:val="24"/>
        </w:rPr>
        <w:t>RESUMEN</w:t>
      </w:r>
    </w:p>
    <w:p w:rsidR="003D0025" w:rsidRPr="0036336E" w:rsidRDefault="003D0025" w:rsidP="003D0025">
      <w:pPr>
        <w:autoSpaceDE w:val="0"/>
        <w:autoSpaceDN w:val="0"/>
        <w:adjustRightInd w:val="0"/>
        <w:spacing w:after="0" w:line="240" w:lineRule="auto"/>
        <w:jc w:val="center"/>
        <w:rPr>
          <w:rFonts w:ascii="Arial" w:hAnsi="Arial" w:cs="Arial"/>
          <w:b/>
          <w:bCs/>
          <w:color w:val="000000"/>
          <w:sz w:val="24"/>
          <w:szCs w:val="24"/>
        </w:rPr>
      </w:pPr>
    </w:p>
    <w:p w:rsidR="003D0025" w:rsidRDefault="003D0025" w:rsidP="003D0025">
      <w:pPr>
        <w:autoSpaceDE w:val="0"/>
        <w:autoSpaceDN w:val="0"/>
        <w:adjustRightInd w:val="0"/>
        <w:spacing w:after="0" w:line="240" w:lineRule="auto"/>
        <w:jc w:val="center"/>
        <w:rPr>
          <w:rFonts w:ascii="Arial" w:hAnsi="Arial" w:cs="Arial"/>
          <w:bCs/>
          <w:color w:val="000000"/>
          <w:sz w:val="24"/>
          <w:szCs w:val="24"/>
        </w:rPr>
      </w:pPr>
    </w:p>
    <w:p w:rsidR="003D0025" w:rsidRPr="00C904F9" w:rsidRDefault="003D0025" w:rsidP="003D0025">
      <w:pPr>
        <w:autoSpaceDE w:val="0"/>
        <w:autoSpaceDN w:val="0"/>
        <w:adjustRightInd w:val="0"/>
        <w:spacing w:after="0" w:line="360" w:lineRule="auto"/>
        <w:ind w:left="567" w:right="567" w:firstLine="141"/>
        <w:jc w:val="both"/>
        <w:rPr>
          <w:rFonts w:ascii="Arial" w:hAnsi="Arial" w:cs="Arial"/>
          <w:bCs/>
          <w:color w:val="000000"/>
          <w:sz w:val="20"/>
          <w:szCs w:val="20"/>
        </w:rPr>
      </w:pPr>
      <w:r w:rsidRPr="00C904F9">
        <w:rPr>
          <w:rFonts w:ascii="Arial" w:hAnsi="Arial" w:cs="Arial"/>
          <w:color w:val="000000"/>
          <w:sz w:val="20"/>
          <w:szCs w:val="20"/>
        </w:rPr>
        <w:t>La investigación se orienta a estudiar la incidencia de los poderes del Juez en relación con el principio dispositivo dentro del procedimiento laboral venezolano, garantizando a los ciudadanos el derecho al debido</w:t>
      </w:r>
      <w:r>
        <w:rPr>
          <w:rFonts w:ascii="Arial" w:hAnsi="Arial" w:cs="Arial"/>
          <w:color w:val="000000"/>
          <w:sz w:val="20"/>
          <w:szCs w:val="20"/>
        </w:rPr>
        <w:t xml:space="preserve"> proceso consagrado en la carta magna</w:t>
      </w:r>
      <w:r w:rsidRPr="00C904F9">
        <w:rPr>
          <w:rFonts w:ascii="Arial" w:hAnsi="Arial" w:cs="Arial"/>
          <w:color w:val="000000"/>
          <w:sz w:val="20"/>
          <w:szCs w:val="20"/>
        </w:rPr>
        <w:t xml:space="preserve">. la asistencia jurídica es esencial en el proceso, deben haber sido notificadas y dicho proceso laboral deberá ser breve ya que así se aplicará de manera rápida y eficaz la solución, velando fielmente de la buena fe y buena actuación del juez, su imparcialidad ya que de esto se verá reflejado en la decisión que tome, deberá también, evaluar todas las pruebas que presenten las partes en el proceso judicial, toda persona es inocente mientras no se demuestre lo contrario y es lo que el juez va a valorar, </w:t>
      </w:r>
      <w:r w:rsidRPr="00C904F9">
        <w:rPr>
          <w:rFonts w:ascii="Arial" w:hAnsi="Arial" w:cs="Arial"/>
          <w:sz w:val="20"/>
          <w:szCs w:val="20"/>
          <w:lang w:val="es-CO"/>
        </w:rPr>
        <w:t xml:space="preserve">El proceso laboral venezolano sufrió una modificación significativa, pasando de ser casi totalmente escrito a ser predominantemente oral, aun cuando, por formalidad y seguridad jurídica, se mantienen ciertos actos escritos, en función del </w:t>
      </w:r>
      <w:r w:rsidRPr="00C904F9">
        <w:rPr>
          <w:rFonts w:ascii="Arial" w:hAnsi="Arial" w:cs="Arial"/>
          <w:iCs/>
          <w:sz w:val="20"/>
          <w:szCs w:val="20"/>
          <w:lang w:val="es-CO"/>
        </w:rPr>
        <w:t>principio de la oralidad</w:t>
      </w:r>
      <w:r w:rsidRPr="00C904F9">
        <w:rPr>
          <w:rFonts w:ascii="Arial" w:hAnsi="Arial" w:cs="Arial"/>
          <w:sz w:val="20"/>
          <w:szCs w:val="20"/>
          <w:lang w:val="es-CO"/>
        </w:rPr>
        <w:t xml:space="preserve"> </w:t>
      </w:r>
      <w:r w:rsidRPr="00C904F9">
        <w:rPr>
          <w:rFonts w:ascii="Arial" w:hAnsi="Arial" w:cs="Arial"/>
          <w:iCs/>
          <w:sz w:val="20"/>
          <w:szCs w:val="20"/>
          <w:lang w:val="es-CO"/>
        </w:rPr>
        <w:t>actuada</w:t>
      </w:r>
      <w:r w:rsidRPr="00C904F9">
        <w:rPr>
          <w:rFonts w:ascii="Arial" w:hAnsi="Arial" w:cs="Arial"/>
          <w:i/>
          <w:iCs/>
          <w:sz w:val="20"/>
          <w:szCs w:val="20"/>
          <w:lang w:val="es-CO"/>
        </w:rPr>
        <w:t>.</w:t>
      </w:r>
      <w:r w:rsidRPr="00C904F9">
        <w:rPr>
          <w:rFonts w:ascii="Arial" w:hAnsi="Arial" w:cs="Arial"/>
          <w:sz w:val="20"/>
          <w:szCs w:val="20"/>
          <w:lang w:val="es-CO"/>
        </w:rPr>
        <w:t xml:space="preserve"> Este tipo de juicios, por lo menos el instaurado en nuestro país para el sistema laboral, parte de unos principios orientadores como son </w:t>
      </w:r>
      <w:r w:rsidRPr="00C904F9">
        <w:rPr>
          <w:rFonts w:ascii="Arial" w:hAnsi="Arial" w:cs="Arial"/>
          <w:iCs/>
          <w:sz w:val="20"/>
          <w:szCs w:val="20"/>
          <w:lang w:val="es-CO"/>
        </w:rPr>
        <w:t>la uniformidad, brevedad, oralidad, publicidad,</w:t>
      </w:r>
      <w:r w:rsidRPr="00C904F9">
        <w:rPr>
          <w:rFonts w:ascii="Arial" w:hAnsi="Arial" w:cs="Arial"/>
          <w:sz w:val="20"/>
          <w:szCs w:val="20"/>
          <w:lang w:val="es-CO"/>
        </w:rPr>
        <w:t xml:space="preserve"> </w:t>
      </w:r>
      <w:r w:rsidRPr="00C904F9">
        <w:rPr>
          <w:rFonts w:ascii="Arial" w:hAnsi="Arial" w:cs="Arial"/>
          <w:iCs/>
          <w:sz w:val="20"/>
          <w:szCs w:val="20"/>
          <w:lang w:val="es-CO"/>
        </w:rPr>
        <w:t>gratuidad, celeridad, inmediatez, concentración, prioridad de la realidad de los hechos y</w:t>
      </w:r>
      <w:r w:rsidRPr="00C904F9">
        <w:rPr>
          <w:rFonts w:ascii="Arial" w:hAnsi="Arial" w:cs="Arial"/>
          <w:sz w:val="20"/>
          <w:szCs w:val="20"/>
          <w:lang w:val="es-CO"/>
        </w:rPr>
        <w:t xml:space="preserve"> </w:t>
      </w:r>
      <w:r w:rsidRPr="00C904F9">
        <w:rPr>
          <w:rFonts w:ascii="Arial" w:hAnsi="Arial" w:cs="Arial"/>
          <w:iCs/>
          <w:sz w:val="20"/>
          <w:szCs w:val="20"/>
          <w:lang w:val="es-CO"/>
        </w:rPr>
        <w:t>equidad</w:t>
      </w:r>
    </w:p>
    <w:p w:rsidR="003D0025" w:rsidRDefault="003D0025" w:rsidP="003D0025">
      <w:pPr>
        <w:autoSpaceDE w:val="0"/>
        <w:autoSpaceDN w:val="0"/>
        <w:adjustRightInd w:val="0"/>
        <w:spacing w:after="0" w:line="360" w:lineRule="auto"/>
        <w:jc w:val="center"/>
        <w:rPr>
          <w:rFonts w:ascii="Arial" w:hAnsi="Arial" w:cs="Arial"/>
          <w:bCs/>
          <w:color w:val="000000"/>
        </w:rPr>
      </w:pPr>
    </w:p>
    <w:p w:rsidR="003D0025" w:rsidRPr="00C904F9" w:rsidRDefault="003D0025" w:rsidP="003D0025">
      <w:pPr>
        <w:autoSpaceDE w:val="0"/>
        <w:autoSpaceDN w:val="0"/>
        <w:adjustRightInd w:val="0"/>
        <w:spacing w:after="0" w:line="360" w:lineRule="auto"/>
        <w:jc w:val="center"/>
        <w:rPr>
          <w:rFonts w:ascii="Arial" w:hAnsi="Arial" w:cs="Arial"/>
          <w:bCs/>
          <w:color w:val="000000"/>
        </w:rPr>
      </w:pPr>
      <w:r>
        <w:rPr>
          <w:rFonts w:ascii="Arial" w:hAnsi="Arial" w:cs="Arial"/>
          <w:bCs/>
          <w:color w:val="000000"/>
        </w:rPr>
        <w:t>Descriptores: Derecho, Proceso, Juez, Laboral, Principios.</w:t>
      </w:r>
    </w:p>
    <w:p w:rsidR="003D0025" w:rsidRPr="00C904F9" w:rsidRDefault="003D0025" w:rsidP="003D0025">
      <w:pPr>
        <w:autoSpaceDE w:val="0"/>
        <w:autoSpaceDN w:val="0"/>
        <w:adjustRightInd w:val="0"/>
        <w:spacing w:after="0" w:line="360" w:lineRule="auto"/>
        <w:jc w:val="center"/>
        <w:rPr>
          <w:rFonts w:ascii="Arial" w:hAnsi="Arial" w:cs="Arial"/>
          <w:bCs/>
          <w:color w:val="000000"/>
        </w:rPr>
      </w:pPr>
    </w:p>
    <w:p w:rsidR="00932546" w:rsidRDefault="003D0025">
      <w:bookmarkStart w:id="0" w:name="_GoBack"/>
      <w:bookmarkEnd w:id="0"/>
    </w:p>
    <w:sectPr w:rsidR="009325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25"/>
    <w:rsid w:val="002929DF"/>
    <w:rsid w:val="003D0025"/>
    <w:rsid w:val="00FD4A8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3FD47-15BE-4517-BFE2-54EB2D59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2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Moncada</dc:creator>
  <cp:keywords/>
  <dc:description/>
  <cp:lastModifiedBy>Roxana Moncada</cp:lastModifiedBy>
  <cp:revision>1</cp:revision>
  <dcterms:created xsi:type="dcterms:W3CDTF">2022-12-02T14:22:00Z</dcterms:created>
  <dcterms:modified xsi:type="dcterms:W3CDTF">2022-12-02T14:24:00Z</dcterms:modified>
</cp:coreProperties>
</file>