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DD" w:rsidRPr="00D067C8" w:rsidRDefault="00BB24DD" w:rsidP="00BB24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6491E14" wp14:editId="4E13C253">
            <wp:extent cx="1009650" cy="1009650"/>
            <wp:effectExtent l="0" t="0" r="0" b="0"/>
            <wp:docPr id="1" name="Imagen 1" descr="C:\Users\usuario\Desktop\Gaby 5to año\Do. de la tecnologia, informacion y comunicacion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esktop\Gaby 5to año\Do. de la tecnologia, informacion y comunicacion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DD" w:rsidRPr="00D067C8" w:rsidRDefault="00BB24DD" w:rsidP="00BB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67C8">
        <w:rPr>
          <w:rFonts w:ascii="Arial" w:hAnsi="Arial" w:cs="Arial"/>
          <w:b/>
          <w:sz w:val="24"/>
          <w:szCs w:val="24"/>
        </w:rPr>
        <w:t>UNIVERSIDAD CATOLICA DEL TÁCHIRA</w:t>
      </w:r>
    </w:p>
    <w:p w:rsidR="00BB24DD" w:rsidRPr="00D067C8" w:rsidRDefault="00BB24DD" w:rsidP="00BB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CIENCIAS JURIDICAS Y POLITICAS</w:t>
      </w:r>
    </w:p>
    <w:p w:rsidR="00BB24DD" w:rsidRPr="00D067C8" w:rsidRDefault="00BB24DD" w:rsidP="00BB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ESCUELA DE DERECHO</w:t>
      </w:r>
    </w:p>
    <w:p w:rsidR="00BB24DD" w:rsidRDefault="00BB24DD" w:rsidP="00BB24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4DD" w:rsidRDefault="00BB24DD" w:rsidP="00BB24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4DD" w:rsidRDefault="00BB24DD" w:rsidP="00BB24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4DD" w:rsidRDefault="00BB24DD" w:rsidP="00BB24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4DD" w:rsidRPr="001205CB" w:rsidRDefault="00BB24DD" w:rsidP="00BB24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24DD" w:rsidRPr="001205CB" w:rsidRDefault="00BB24DD" w:rsidP="00BB24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05CB">
        <w:rPr>
          <w:rFonts w:ascii="Arial" w:hAnsi="Arial" w:cs="Arial"/>
          <w:b/>
          <w:sz w:val="24"/>
          <w:szCs w:val="24"/>
        </w:rPr>
        <w:t>EL SECUESTRO Y SU TRATAMIENTO EN EL ORDENAM</w:t>
      </w:r>
      <w:r>
        <w:rPr>
          <w:rFonts w:ascii="Arial" w:hAnsi="Arial" w:cs="Arial"/>
          <w:b/>
          <w:sz w:val="24"/>
          <w:szCs w:val="24"/>
        </w:rPr>
        <w:t>IENTO JURIDICO PENAL VENEZOLANO</w:t>
      </w:r>
    </w:p>
    <w:p w:rsidR="00BB24DD" w:rsidRPr="001205CB" w:rsidRDefault="00BB24DD" w:rsidP="00BB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</w:t>
      </w:r>
      <w:r w:rsidRPr="001205CB">
        <w:rPr>
          <w:rFonts w:ascii="Arial" w:hAnsi="Arial" w:cs="Arial"/>
          <w:b/>
          <w:sz w:val="24"/>
          <w:szCs w:val="24"/>
        </w:rPr>
        <w:t xml:space="preserve"> de grado para optar al </w:t>
      </w:r>
      <w:r>
        <w:rPr>
          <w:rFonts w:ascii="Arial" w:hAnsi="Arial" w:cs="Arial"/>
          <w:b/>
          <w:sz w:val="24"/>
          <w:szCs w:val="24"/>
        </w:rPr>
        <w:t>título de Abogado</w:t>
      </w:r>
    </w:p>
    <w:p w:rsidR="00BB24DD" w:rsidRPr="001205CB" w:rsidRDefault="00BB24DD" w:rsidP="00BB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05CB">
        <w:rPr>
          <w:rFonts w:ascii="Arial" w:hAnsi="Arial" w:cs="Arial"/>
          <w:b/>
          <w:sz w:val="24"/>
          <w:szCs w:val="24"/>
        </w:rPr>
        <w:t xml:space="preserve">Línea de investigación: Derecho </w:t>
      </w:r>
      <w:r>
        <w:rPr>
          <w:rFonts w:ascii="Arial" w:hAnsi="Arial" w:cs="Arial"/>
          <w:b/>
          <w:sz w:val="24"/>
          <w:szCs w:val="24"/>
        </w:rPr>
        <w:t xml:space="preserve">Procesal </w:t>
      </w:r>
      <w:r w:rsidRPr="001205CB">
        <w:rPr>
          <w:rFonts w:ascii="Arial" w:hAnsi="Arial" w:cs="Arial"/>
          <w:b/>
          <w:sz w:val="24"/>
          <w:szCs w:val="24"/>
        </w:rPr>
        <w:t>Penal</w:t>
      </w:r>
    </w:p>
    <w:p w:rsidR="00BB24DD" w:rsidRPr="00D067C8" w:rsidRDefault="00BB24DD" w:rsidP="00BB24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4DD" w:rsidRDefault="00BB24DD" w:rsidP="00BB24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4DD" w:rsidRDefault="00BB24DD" w:rsidP="00BB24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4DD" w:rsidRDefault="00BB24DD" w:rsidP="00BB24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4DD" w:rsidRPr="00D067C8" w:rsidRDefault="00BB24DD" w:rsidP="00BB24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4DD" w:rsidRPr="00DB099B" w:rsidRDefault="00BB24DD" w:rsidP="00BB24DD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DB099B">
        <w:rPr>
          <w:rFonts w:ascii="Arial" w:hAnsi="Arial" w:cs="Arial"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</w:rPr>
        <w:t>a: Sánchez Ariza; Gabriela A.</w:t>
      </w:r>
    </w:p>
    <w:p w:rsidR="00BB24DD" w:rsidRPr="00D067C8" w:rsidRDefault="00BB24DD" w:rsidP="00BB24DD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D067C8">
        <w:rPr>
          <w:rFonts w:ascii="Arial" w:hAnsi="Arial" w:cs="Arial"/>
          <w:sz w:val="24"/>
          <w:szCs w:val="24"/>
        </w:rPr>
        <w:t>Tutor</w:t>
      </w:r>
      <w:r>
        <w:rPr>
          <w:rFonts w:ascii="Arial" w:hAnsi="Arial" w:cs="Arial"/>
          <w:sz w:val="24"/>
          <w:szCs w:val="24"/>
        </w:rPr>
        <w:t>a</w:t>
      </w:r>
      <w:r w:rsidRPr="00D067C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Abg. Dolly Duque</w:t>
      </w:r>
    </w:p>
    <w:p w:rsidR="00BB24DD" w:rsidRDefault="00BB24DD" w:rsidP="00BB24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4DD" w:rsidRPr="00D067C8" w:rsidRDefault="00BB24DD" w:rsidP="00BB24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4DD" w:rsidRPr="002C4C1E" w:rsidRDefault="00BB24DD" w:rsidP="00BB24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7C8">
        <w:rPr>
          <w:rFonts w:ascii="Arial" w:hAnsi="Arial" w:cs="Arial"/>
          <w:sz w:val="24"/>
          <w:szCs w:val="24"/>
        </w:rPr>
        <w:t xml:space="preserve">San Cristóbal, </w:t>
      </w:r>
      <w:proofErr w:type="gramStart"/>
      <w:r>
        <w:rPr>
          <w:rFonts w:ascii="Arial" w:hAnsi="Arial" w:cs="Arial"/>
          <w:sz w:val="24"/>
          <w:szCs w:val="24"/>
        </w:rPr>
        <w:t>Junio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</w:rPr>
        <w:t xml:space="preserve"> 2021</w:t>
      </w:r>
    </w:p>
    <w:p w:rsidR="009B00BE" w:rsidRDefault="009B00BE"/>
    <w:p w:rsidR="00BB24DD" w:rsidRPr="00D067C8" w:rsidRDefault="00BB24DD" w:rsidP="00BB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1226DF72" wp14:editId="7856E49D">
            <wp:simplePos x="0" y="0"/>
            <wp:positionH relativeFrom="column">
              <wp:posOffset>-110143</wp:posOffset>
            </wp:positionH>
            <wp:positionV relativeFrom="paragraph">
              <wp:posOffset>-94482</wp:posOffset>
            </wp:positionV>
            <wp:extent cx="843148" cy="843148"/>
            <wp:effectExtent l="0" t="0" r="0" b="0"/>
            <wp:wrapNone/>
            <wp:docPr id="2" name="Imagen 2" descr="C:\Users\usuario\Desktop\Gaby 5to año\Do. de la tecnologia, informacion y comunicacion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esktop\Gaby 5to año\Do. de la tecnologia, informacion y comunicacion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46" cy="84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7C8">
        <w:rPr>
          <w:rFonts w:ascii="Arial" w:hAnsi="Arial" w:cs="Arial"/>
          <w:b/>
          <w:sz w:val="24"/>
          <w:szCs w:val="24"/>
        </w:rPr>
        <w:t>UNIVERSIDAD CATOLICA DEL TÁCHIRA</w:t>
      </w:r>
    </w:p>
    <w:p w:rsidR="00BB24DD" w:rsidRPr="00D067C8" w:rsidRDefault="00BB24DD" w:rsidP="00BB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CIENCIAS JURIDICAS Y POLITICAS</w:t>
      </w:r>
    </w:p>
    <w:p w:rsidR="00BB24DD" w:rsidRPr="00D067C8" w:rsidRDefault="00BB24DD" w:rsidP="00BB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ESCUELA DE DERECHO</w:t>
      </w:r>
    </w:p>
    <w:p w:rsidR="00BB24DD" w:rsidRDefault="00BB24DD" w:rsidP="00BB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24DD" w:rsidRDefault="00BB24DD" w:rsidP="00BB2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BB24DD" w:rsidRPr="00BB6446" w:rsidRDefault="00BB24DD" w:rsidP="00BB2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B6446">
        <w:rPr>
          <w:rFonts w:ascii="Arial" w:hAnsi="Arial" w:cs="Arial"/>
          <w:b/>
          <w:sz w:val="24"/>
          <w:szCs w:val="24"/>
        </w:rPr>
        <w:t>El secuestro y su tratamiento en el ordenamiento jurídico penal venezolano</w:t>
      </w:r>
    </w:p>
    <w:p w:rsidR="00BB24DD" w:rsidRDefault="00BB24DD" w:rsidP="00BB24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24DD" w:rsidRPr="00645055" w:rsidRDefault="00BB24DD" w:rsidP="00BB24DD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Autor: Sánchez, Gabriela</w:t>
      </w:r>
    </w:p>
    <w:p w:rsidR="00BB24DD" w:rsidRPr="00645055" w:rsidRDefault="00BB24DD" w:rsidP="00BB24DD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Tutora: Duque, Dolly</w:t>
      </w:r>
    </w:p>
    <w:p w:rsidR="00BB24DD" w:rsidRPr="00645055" w:rsidRDefault="00BB24DD" w:rsidP="00BB24DD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645055">
        <w:rPr>
          <w:rFonts w:ascii="Arial" w:eastAsia="Times New Roman" w:hAnsi="Arial" w:cs="Arial"/>
          <w:sz w:val="24"/>
          <w:szCs w:val="24"/>
          <w:lang w:eastAsia="es-ES"/>
        </w:rPr>
        <w:t>Año: 2021</w:t>
      </w:r>
    </w:p>
    <w:p w:rsidR="00BB24DD" w:rsidRDefault="00BB24DD" w:rsidP="00BB24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B24DD" w:rsidRPr="00F80D78" w:rsidRDefault="00BB24DD" w:rsidP="00BB24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RESUMEN</w:t>
      </w:r>
    </w:p>
    <w:p w:rsidR="00BB24DD" w:rsidRDefault="00BB24DD" w:rsidP="00BB24D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3A1778">
        <w:rPr>
          <w:rFonts w:ascii="Arial" w:eastAsia="Calibri" w:hAnsi="Arial" w:cs="Arial"/>
          <w:sz w:val="24"/>
          <w:szCs w:val="24"/>
          <w:lang w:val="es-ES"/>
        </w:rPr>
        <w:t>El d</w:t>
      </w:r>
      <w:r>
        <w:rPr>
          <w:rFonts w:ascii="Arial" w:eastAsia="Calibri" w:hAnsi="Arial" w:cs="Arial"/>
          <w:sz w:val="24"/>
          <w:szCs w:val="24"/>
          <w:lang w:val="es-ES"/>
        </w:rPr>
        <w:t>elito del secuestro reviste de</w:t>
      </w:r>
      <w:r w:rsidRPr="003A1778">
        <w:rPr>
          <w:rFonts w:ascii="Arial" w:eastAsia="Calibri" w:hAnsi="Arial" w:cs="Arial"/>
          <w:sz w:val="24"/>
          <w:szCs w:val="24"/>
          <w:lang w:val="es-ES"/>
        </w:rPr>
        <w:t xml:space="preserve"> relevancia puesto que su perpetración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no afecta a la víctima </w:t>
      </w:r>
      <w:r w:rsidRPr="003A1778">
        <w:rPr>
          <w:rFonts w:ascii="Arial" w:eastAsia="Calibri" w:hAnsi="Arial" w:cs="Arial"/>
          <w:sz w:val="24"/>
          <w:szCs w:val="24"/>
          <w:lang w:val="es-ES"/>
        </w:rPr>
        <w:t>solo en e</w:t>
      </w:r>
      <w:r>
        <w:rPr>
          <w:rFonts w:ascii="Arial" w:eastAsia="Calibri" w:hAnsi="Arial" w:cs="Arial"/>
          <w:sz w:val="24"/>
          <w:szCs w:val="24"/>
          <w:lang w:val="es-ES"/>
        </w:rPr>
        <w:t>l momento de realizarse</w:t>
      </w:r>
      <w:r w:rsidRPr="003A1778">
        <w:rPr>
          <w:rFonts w:ascii="Arial" w:eastAsia="Calibri" w:hAnsi="Arial" w:cs="Arial"/>
          <w:sz w:val="24"/>
          <w:szCs w:val="24"/>
          <w:lang w:val="es-ES"/>
        </w:rPr>
        <w:t>, la afectación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va más allá,</w:t>
      </w:r>
      <w:r w:rsidRPr="003A1778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se extiende durante el tiempo del cautiverio y no cesará</w:t>
      </w:r>
      <w:r w:rsidRPr="003A1778">
        <w:rPr>
          <w:rFonts w:ascii="Arial" w:eastAsia="Calibri" w:hAnsi="Arial" w:cs="Arial"/>
          <w:sz w:val="24"/>
          <w:szCs w:val="24"/>
          <w:lang w:val="es-ES"/>
        </w:rPr>
        <w:t xml:space="preserve"> con la recuperación de la libertad, sino que el daño se mantendrá desde el punto de vista psicológico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durante toda la vida, porque</w:t>
      </w:r>
      <w:r w:rsidRPr="003A1778">
        <w:rPr>
          <w:rFonts w:ascii="Arial" w:eastAsia="Calibri" w:hAnsi="Arial" w:cs="Arial"/>
          <w:sz w:val="24"/>
          <w:szCs w:val="24"/>
          <w:lang w:val="es-ES"/>
        </w:rPr>
        <w:t xml:space="preserve"> esta experiencia genera un verdadero síndrome de stress postraumático, marcando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la vida de sus</w:t>
      </w:r>
      <w:r w:rsidRPr="003A1778">
        <w:rPr>
          <w:rFonts w:ascii="Arial" w:eastAsia="Calibri" w:hAnsi="Arial" w:cs="Arial"/>
          <w:sz w:val="24"/>
          <w:szCs w:val="24"/>
          <w:lang w:val="es-ES"/>
        </w:rPr>
        <w:t xml:space="preserve"> víctimas y también de su entorno cercano</w:t>
      </w:r>
      <w:r>
        <w:rPr>
          <w:rFonts w:ascii="Arial" w:eastAsia="Calibri" w:hAnsi="Arial" w:cs="Arial"/>
          <w:sz w:val="24"/>
          <w:szCs w:val="24"/>
          <w:lang w:val="es-ES"/>
        </w:rPr>
        <w:t>. En Venezuela este delito aumenta de forma alarmante, sobre todo en la frontera colombo-venezolana, afectando a la población productiva nacional establecida en la zona, especialmente productores ganaderos y agropecuarios, dejando grandes pérdidas económicas y de vidas en la población; por ello es importante conocer la temática referida al secuestro y las leyes que lo tipifican y penalizan; estableciendo como objetivo general a</w:t>
      </w:r>
      <w:r w:rsidRPr="00DB099B">
        <w:rPr>
          <w:rFonts w:ascii="Arial" w:eastAsia="Calibri" w:hAnsi="Arial" w:cs="Arial"/>
          <w:sz w:val="24"/>
          <w:szCs w:val="24"/>
          <w:lang w:val="es-ES"/>
        </w:rPr>
        <w:t xml:space="preserve">nalizar el secuestro en la zona fronteriza entre Colombia y Venezuela y su </w:t>
      </w:r>
      <w:r>
        <w:rPr>
          <w:rFonts w:ascii="Arial" w:eastAsia="Calibri" w:hAnsi="Arial" w:cs="Arial"/>
          <w:sz w:val="24"/>
          <w:szCs w:val="24"/>
          <w:lang w:val="es-ES"/>
        </w:rPr>
        <w:t>penalidad en la normativa legal, siendo los objetivos específicos:</w:t>
      </w:r>
      <w:r w:rsidRPr="00DB099B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c</w:t>
      </w:r>
      <w:r w:rsidRPr="00DB099B">
        <w:rPr>
          <w:rFonts w:ascii="Arial" w:eastAsia="Calibri" w:hAnsi="Arial" w:cs="Arial"/>
          <w:sz w:val="24"/>
          <w:szCs w:val="24"/>
          <w:lang w:val="es-ES"/>
        </w:rPr>
        <w:t>onceptu</w:t>
      </w:r>
      <w:r>
        <w:rPr>
          <w:rFonts w:ascii="Arial" w:eastAsia="Calibri" w:hAnsi="Arial" w:cs="Arial"/>
          <w:sz w:val="24"/>
          <w:szCs w:val="24"/>
          <w:lang w:val="es-ES"/>
        </w:rPr>
        <w:t>ar el significado del secuestro; analizar el contexto fronterizo colombo-venezolano como estimulante del índice de secuestros en la zona; e</w:t>
      </w:r>
      <w:r w:rsidRPr="00DB099B">
        <w:rPr>
          <w:rFonts w:ascii="Arial" w:eastAsia="Calibri" w:hAnsi="Arial" w:cs="Arial"/>
          <w:sz w:val="24"/>
          <w:szCs w:val="24"/>
          <w:lang w:val="es-ES"/>
        </w:rPr>
        <w:t>studiar la conducta del secuestrado du</w:t>
      </w:r>
      <w:r>
        <w:rPr>
          <w:rFonts w:ascii="Arial" w:eastAsia="Calibri" w:hAnsi="Arial" w:cs="Arial"/>
          <w:sz w:val="24"/>
          <w:szCs w:val="24"/>
          <w:lang w:val="es-ES"/>
        </w:rPr>
        <w:t>rante y después del secuestro y finalmente e</w:t>
      </w:r>
      <w:r w:rsidRPr="00DB099B">
        <w:rPr>
          <w:rFonts w:ascii="Arial" w:eastAsia="Calibri" w:hAnsi="Arial" w:cs="Arial"/>
          <w:sz w:val="24"/>
          <w:szCs w:val="24"/>
          <w:lang w:val="es-ES"/>
        </w:rPr>
        <w:t>xaminar la tipificación y sanción del delito de secuestro.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La metodología es de </w:t>
      </w:r>
      <w:r w:rsidRPr="00CB2D5F">
        <w:rPr>
          <w:rFonts w:ascii="Arial" w:eastAsia="Calibri" w:hAnsi="Arial" w:cs="Arial"/>
          <w:sz w:val="24"/>
          <w:szCs w:val="24"/>
          <w:lang w:val="es-ES"/>
        </w:rPr>
        <w:t>diseño bibliográfico, nivel explicativo, tipo docum</w:t>
      </w:r>
      <w:r>
        <w:rPr>
          <w:rFonts w:ascii="Arial" w:eastAsia="Calibri" w:hAnsi="Arial" w:cs="Arial"/>
          <w:sz w:val="24"/>
          <w:szCs w:val="24"/>
          <w:lang w:val="es-ES"/>
        </w:rPr>
        <w:t>ental; analizándose</w:t>
      </w:r>
      <w:r w:rsidRPr="00CB2D5F">
        <w:rPr>
          <w:rFonts w:ascii="Arial" w:eastAsia="Calibri" w:hAnsi="Arial" w:cs="Arial"/>
          <w:sz w:val="24"/>
          <w:szCs w:val="24"/>
          <w:lang w:val="es-ES"/>
        </w:rPr>
        <w:t xml:space="preserve"> documentos para conceptualizar </w:t>
      </w:r>
      <w:r>
        <w:rPr>
          <w:rFonts w:ascii="Arial" w:eastAsia="Calibri" w:hAnsi="Arial" w:cs="Arial"/>
          <w:sz w:val="24"/>
          <w:szCs w:val="24"/>
          <w:lang w:val="es-ES"/>
        </w:rPr>
        <w:t>este delito, revisando su</w:t>
      </w:r>
      <w:r w:rsidRPr="00CB2D5F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tipificación en Venezuela; concluyendo que en el país primeramente debe mejorarse la seguridad en la zona fronteriza con Colombia, para evitar la perpetración de secuestros; desde el punto de vista legal se concluye que existe un gran contenido  que clasifica y tipifica los tipos de secuestro, estableciendo penas acorde con el nivel de participación en el acto delictivo, pero limitándose solo a la parte punitiva, debiendo legislarse aun para lograr una disminución de los índices del delito en Venezuela.</w:t>
      </w:r>
    </w:p>
    <w:p w:rsidR="00BB24DD" w:rsidRDefault="00BB24DD" w:rsidP="00BB24DD">
      <w:pPr>
        <w:spacing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B24DD" w:rsidRDefault="00BB24DD" w:rsidP="00BB24DD">
      <w:pPr>
        <w:spacing w:line="240" w:lineRule="auto"/>
      </w:pPr>
      <w:r w:rsidRPr="00D44064">
        <w:rPr>
          <w:rFonts w:ascii="Arial" w:eastAsia="Calibri" w:hAnsi="Arial" w:cs="Arial"/>
          <w:b/>
          <w:sz w:val="24"/>
          <w:szCs w:val="24"/>
          <w:lang w:val="es-ES"/>
        </w:rPr>
        <w:t xml:space="preserve">Indicadores: </w:t>
      </w:r>
      <w:r w:rsidRPr="00D44064">
        <w:rPr>
          <w:rFonts w:ascii="Arial" w:eastAsia="Calibri" w:hAnsi="Arial" w:cs="Arial"/>
          <w:sz w:val="24"/>
          <w:szCs w:val="24"/>
          <w:lang w:val="es-ES"/>
        </w:rPr>
        <w:t>Secuestro, frontera colombo-</w:t>
      </w:r>
      <w:r w:rsidRPr="00D44064">
        <w:rPr>
          <w:rFonts w:ascii="Arial" w:eastAsia="Calibri" w:hAnsi="Arial" w:cs="Arial"/>
          <w:sz w:val="24"/>
          <w:szCs w:val="24"/>
          <w:lang w:val="es-ES"/>
        </w:rPr>
        <w:t>venezolana</w:t>
      </w:r>
      <w:r>
        <w:rPr>
          <w:rFonts w:ascii="Arial" w:eastAsia="Calibri" w:hAnsi="Arial" w:cs="Arial"/>
          <w:sz w:val="24"/>
          <w:szCs w:val="24"/>
          <w:lang w:val="es-ES"/>
        </w:rPr>
        <w:t>, violencia, inseguridad</w:t>
      </w:r>
    </w:p>
    <w:sectPr w:rsidR="00BB2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12E9"/>
    <w:multiLevelType w:val="hybridMultilevel"/>
    <w:tmpl w:val="5F0CE24C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6BA3"/>
    <w:multiLevelType w:val="hybridMultilevel"/>
    <w:tmpl w:val="47E0D32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9A9"/>
    <w:multiLevelType w:val="hybridMultilevel"/>
    <w:tmpl w:val="C8B2DC8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03D7"/>
    <w:multiLevelType w:val="hybridMultilevel"/>
    <w:tmpl w:val="E2046D1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4A6A"/>
    <w:multiLevelType w:val="hybridMultilevel"/>
    <w:tmpl w:val="EC04171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D"/>
    <w:rsid w:val="009B00BE"/>
    <w:rsid w:val="00B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DAEB"/>
  <w15:chartTrackingRefBased/>
  <w15:docId w15:val="{B7D2551F-6B6B-437C-BCD5-85671142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4DD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Alejandra Sanchez Ariza</dc:creator>
  <cp:keywords/>
  <dc:description/>
  <cp:lastModifiedBy>Gabriela Alejandra Sanchez Ariza</cp:lastModifiedBy>
  <cp:revision>1</cp:revision>
  <dcterms:created xsi:type="dcterms:W3CDTF">2021-06-05T14:46:00Z</dcterms:created>
  <dcterms:modified xsi:type="dcterms:W3CDTF">2021-06-05T14:49:00Z</dcterms:modified>
</cp:coreProperties>
</file>