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A5" w:rsidRDefault="00447DA3">
      <w:r>
        <w:t xml:space="preserve">UNIVERSIDAD CATOLICA DEL TACHIRA FACULTAD DE CIENCIAS JURIDICAS Y POLITICAS ESCUELA DE DERECHO El debido proceso en el recurso de nulidad en materia contencioso administrativa Autor: Pérez, Edgar Tutor: Calderón, Ana Año: 2020 RESUMEN La presente investigación es documental, descriptiva, bibliográfica. Pues se limita al estudio de documentos electrónicos, libros, tesis, ensayos, leyes, la constitución, y comentarios de las leyes como por ejemplo el de Allan. </w:t>
      </w:r>
      <w:proofErr w:type="spellStart"/>
      <w:r>
        <w:t>Brewer</w:t>
      </w:r>
      <w:proofErr w:type="spellEnd"/>
      <w:r>
        <w:t xml:space="preserve"> Carias de la ley orgánica de la jurisdicción contenciosa administrativa en este caso denominado como documento impreso, consiste primordialmente en la presentación selectiva de lo que los expertos han dicho mencionado o analizado a través de sus conocimientos en derecho mejor conocido como doctrina en el caso en específico del significado y la importancia del debido proceso en el recurso de nulidad ejercido ante la jurisdicción contenciosa administrativa, se enmarca en el derecho positivo por las razones antes expuestas en el sentido de análisis de las leyes preexistentes, se trata de la relevancia que genera una situación en la cual las partes se presentan ante el juzgado con la condición de demandante el particular y en la condición de demandado el estado, es decir, se confronta al estado por su actuar contrario a derecho nos encontramos en presencia de una actuación que afecta intereses particulares o generales y es el estado el principal responsable, de allí la importancia de este tema, se planteó como objetivo general Analizar el debido proceso en el recurso de nulidad en materia contenciosa administrativa, con fines de desarrollar dicho objetivo general se establecieron los siguientes objetivos específicos, describir el debido proceso sus características y fundamento legal, describir los medios de control contencioso administrativo para garantizar esas violaciones al debido proceso y por ultimo analizar conceptos sobre decisiones judiciales y describir el debido proceso para el recurso de nulidad, en la primera parte se tratan diversos conceptos doctrinarios, el fundamento en la constitución y la ley y las características que de los conceptos se concluyen, en la segunda parte los instrumentos jurídicos establecidos en la ley especial, y en la tercera parte la aclaratoria de lo que se denomina como decisión judicial y el debido proceso establecido en la ley orgánica de la jurisdicción contenciosa administrativa. Descriptores: Debido Proceso, Recurso de Nulidad, Nulidad absoluta, Actos Administrativos contrarios a derecho, lesión de derechos jurídicos.</w:t>
      </w:r>
      <w:bookmarkStart w:id="0" w:name="_GoBack"/>
      <w:bookmarkEnd w:id="0"/>
    </w:p>
    <w:sectPr w:rsidR="006F4F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A3"/>
    <w:rsid w:val="00447DA3"/>
    <w:rsid w:val="006F4FA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61C79-C3E7-45E6-95C6-9A922122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Moncada</dc:creator>
  <cp:keywords/>
  <dc:description/>
  <cp:lastModifiedBy>Roxana Moncada</cp:lastModifiedBy>
  <cp:revision>1</cp:revision>
  <dcterms:created xsi:type="dcterms:W3CDTF">2022-09-19T18:26:00Z</dcterms:created>
  <dcterms:modified xsi:type="dcterms:W3CDTF">2022-09-19T18:26:00Z</dcterms:modified>
</cp:coreProperties>
</file>